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A4" w:rsidRPr="00146BA4" w:rsidRDefault="00A36BE1" w:rsidP="00146BA4">
      <w:pPr>
        <w:shd w:val="clear" w:color="auto" w:fill="FFFFFF"/>
        <w:spacing w:before="340" w:after="340" w:line="317" w:lineRule="atLeast"/>
        <w:outlineLvl w:val="2"/>
        <w:rPr>
          <w:rFonts w:ascii="Arial" w:eastAsia="Times New Roman" w:hAnsi="Arial" w:cs="Arial"/>
          <w:b/>
          <w:bCs/>
          <w:color w:val="075192"/>
          <w:sz w:val="32"/>
          <w:szCs w:val="32"/>
        </w:rPr>
      </w:pPr>
      <w:r>
        <w:rPr>
          <w:rFonts w:ascii="Arial" w:eastAsia="Times New Roman" w:hAnsi="Arial" w:cs="Arial"/>
          <w:b/>
          <w:bCs/>
          <w:color w:val="075192"/>
          <w:sz w:val="32"/>
          <w:szCs w:val="32"/>
        </w:rPr>
        <w:t>Rehberlik ve P</w:t>
      </w:r>
      <w:r w:rsidR="00146BA4" w:rsidRPr="00146BA4">
        <w:rPr>
          <w:rFonts w:ascii="Arial" w:eastAsia="Times New Roman" w:hAnsi="Arial" w:cs="Arial"/>
          <w:b/>
          <w:bCs/>
          <w:color w:val="075192"/>
          <w:sz w:val="32"/>
          <w:szCs w:val="32"/>
        </w:rPr>
        <w:t>sikolojik Danışmanlık Nedir.?</w:t>
      </w: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szCs w:val="23"/>
        </w:rPr>
        <w:t>Rehberlik</w:t>
      </w:r>
      <w:r w:rsidRPr="00146BA4">
        <w:rPr>
          <w:rFonts w:ascii="Arial" w:eastAsia="Times New Roman" w:hAnsi="Arial" w:cs="Arial"/>
          <w:b/>
          <w:bCs/>
          <w:color w:val="075192"/>
          <w:sz w:val="23"/>
        </w:rPr>
        <w:t> Nedir.?</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Bireyi   tanımak, onu kendisine tanıtmak, problemlerini çözmesi, gerçekçi kararlar   alması, kapasitesini geliştirmesi, çevresi ile dengeli ve sağlıklı bir   şekilde uyum sağlaması ve böylece kendini gerçekleştirmesi için uzman   kişilerce bireye yapılan sistemli, bilimsel ve profesyonel bir yardım   sürecidir.</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Demek oluyor ki; </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Rehberlik her bireyin önce kendi ilgi, yetenek, kişilik, istek ve arzuları   kuvvetli ve zayıf yanları ile kendisini çok yönlü tanımasını sağlamaya   çalışır. Kendini iyi tanıyan birey sorunlarının farkındadır ve onları çözmek   için bir güç sarf eder.</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 </w:t>
      </w: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t>Rehberlik Ne Değildir.?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Rehberlik; bireye doğrudan yapılan tek yönlü bir yardım değildir.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Bireyin yapamadıklarını onun yerine yapmak değildir.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Bireyin sadece bir yönüyle ilgilenmek değildir. Bireyi bütün olarak değerlendirmek gerekir.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Disiplin, yargılama ve ceza verme işi değildir.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Sadece bilgi aktarma işi değildir.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r w:rsidRPr="00146BA4">
        <w:rPr>
          <w:rFonts w:ascii="Arial" w:eastAsia="Times New Roman" w:hAnsi="Arial" w:cs="Arial"/>
          <w:color w:val="7B868F"/>
          <w:sz w:val="16"/>
          <w:szCs w:val="16"/>
        </w:rPr>
        <w:t>     Rehberlikte kullanılan tüm bireyi tanıma teknikleri rehberliğin amacı değil, bir aracıdır.</w:t>
      </w:r>
    </w:p>
    <w:p w:rsidR="00146BA4" w:rsidRPr="00146BA4" w:rsidRDefault="00146BA4" w:rsidP="00146BA4">
      <w:pPr>
        <w:numPr>
          <w:ilvl w:val="0"/>
          <w:numId w:val="1"/>
        </w:numPr>
        <w:shd w:val="clear" w:color="auto" w:fill="FFFFFF"/>
        <w:spacing w:after="0" w:line="240" w:lineRule="auto"/>
        <w:ind w:left="550" w:right="-125"/>
        <w:jc w:val="both"/>
        <w:rPr>
          <w:rFonts w:ascii="Arial" w:eastAsia="Times New Roman" w:hAnsi="Arial" w:cs="Arial"/>
          <w:color w:val="7B868F"/>
          <w:sz w:val="16"/>
          <w:szCs w:val="16"/>
        </w:rPr>
      </w:pP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t>Rehberlik Servisinin İlkeleri</w:t>
      </w:r>
      <w:r w:rsidRPr="00146BA4">
        <w:rPr>
          <w:rFonts w:ascii="Arial" w:eastAsia="Times New Roman" w:hAnsi="Arial" w:cs="Arial"/>
          <w:b/>
          <w:bCs/>
          <w:color w:val="075192"/>
          <w:sz w:val="23"/>
          <w:szCs w:val="23"/>
        </w:rPr>
        <w:t> </w:t>
      </w:r>
    </w:p>
    <w:p w:rsidR="00146BA4" w:rsidRPr="00146BA4" w:rsidRDefault="00146BA4" w:rsidP="00146BA4">
      <w:pPr>
        <w:numPr>
          <w:ilvl w:val="0"/>
          <w:numId w:val="2"/>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ve Psikolojik Danışma; Kendini fiziksel, zihinsel, duygusal ve sosyal yönden tanımasına yardımcı olur.</w:t>
      </w:r>
    </w:p>
    <w:p w:rsidR="00146BA4" w:rsidRPr="00146BA4" w:rsidRDefault="00146BA4" w:rsidP="00146BA4">
      <w:pPr>
        <w:numPr>
          <w:ilvl w:val="0"/>
          <w:numId w:val="2"/>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Toplumda gelişimi için açık fırsatları, okul içi ve okul dışı eğitim olanaklarını, mesleklerini, toplumun beklentilerini tanır.</w:t>
      </w:r>
    </w:p>
    <w:p w:rsidR="00146BA4" w:rsidRPr="00146BA4" w:rsidRDefault="00146BA4" w:rsidP="00146BA4">
      <w:pPr>
        <w:numPr>
          <w:ilvl w:val="0"/>
          <w:numId w:val="2"/>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Niteliklerine uygun bir program seçmesine yardımcı olur.</w:t>
      </w:r>
    </w:p>
    <w:p w:rsidR="00146BA4" w:rsidRPr="00146BA4" w:rsidRDefault="00146BA4" w:rsidP="00146BA4">
      <w:pPr>
        <w:numPr>
          <w:ilvl w:val="0"/>
          <w:numId w:val="2"/>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Problem çözme gücünü geliştirmesine, doğru kararlar verebilmesine, çevresi ile olumlu ilişkiler kurabilmesi için gerekli tutum ve becerileri kazanabilmesine ve ruhsal yönden sağlıklı ve topluma yararlı, kendini gerçekleştirmiş bir kişi olarak yetişmesine yardım etmektir.</w:t>
      </w:r>
    </w:p>
    <w:p w:rsidR="00146BA4" w:rsidRPr="00146BA4" w:rsidRDefault="00146BA4" w:rsidP="00146BA4">
      <w:pPr>
        <w:shd w:val="clear" w:color="auto" w:fill="FFFFFF"/>
        <w:spacing w:before="227" w:after="113" w:line="227" w:lineRule="atLeast"/>
        <w:outlineLvl w:val="2"/>
        <w:rPr>
          <w:rFonts w:ascii="Arial" w:eastAsia="Times New Roman" w:hAnsi="Arial" w:cs="Arial"/>
          <w:b/>
          <w:bCs/>
          <w:color w:val="075192"/>
          <w:sz w:val="23"/>
          <w:szCs w:val="23"/>
        </w:rPr>
      </w:pPr>
      <w:proofErr w:type="spellStart"/>
      <w:r w:rsidRPr="00146BA4">
        <w:rPr>
          <w:rFonts w:ascii="Arial" w:eastAsia="Times New Roman" w:hAnsi="Arial" w:cs="Arial"/>
          <w:b/>
          <w:bCs/>
          <w:color w:val="075192"/>
          <w:sz w:val="23"/>
        </w:rPr>
        <w:t>Pisikolojik</w:t>
      </w:r>
      <w:proofErr w:type="spellEnd"/>
      <w:r w:rsidRPr="00146BA4">
        <w:rPr>
          <w:rFonts w:ascii="Arial" w:eastAsia="Times New Roman" w:hAnsi="Arial" w:cs="Arial"/>
          <w:b/>
          <w:bCs/>
          <w:color w:val="075192"/>
          <w:sz w:val="23"/>
        </w:rPr>
        <w:t xml:space="preserve"> Danışma</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Öğrenci ya   da öğrencilerle, danışmanın yüz yüze gelerek çeşitli problemlere çözüm yolu   aramak üzere kurdukları psikolojik ilişkidir. Öğrencilerin kendi kişiliklerini anlamaları ve kabul etmeleri, kendi problemlerine çözüm yolu   bulabilmeleri, problemlerini çözmede kendi kendilerine yeter duruma gelebilmeleri, çeşitli seçeneklerden uygun birini seçerek karar alabilmeleridir.</w:t>
      </w:r>
    </w:p>
    <w:p w:rsidR="00146BA4" w:rsidRPr="00146BA4" w:rsidRDefault="00146BA4" w:rsidP="00146BA4">
      <w:pPr>
        <w:shd w:val="clear" w:color="auto" w:fill="FFFFFF"/>
        <w:spacing w:after="113" w:line="240" w:lineRule="auto"/>
        <w:ind w:firstLine="708"/>
        <w:jc w:val="both"/>
        <w:rPr>
          <w:rFonts w:ascii="Arial" w:eastAsia="Times New Roman" w:hAnsi="Arial" w:cs="Arial"/>
          <w:color w:val="7B868F"/>
          <w:sz w:val="16"/>
          <w:szCs w:val="16"/>
        </w:rPr>
      </w:pPr>
      <w:r w:rsidRPr="00146BA4">
        <w:rPr>
          <w:rFonts w:ascii="Arial" w:eastAsia="Times New Roman" w:hAnsi="Arial" w:cs="Arial"/>
          <w:color w:val="7B868F"/>
          <w:sz w:val="16"/>
          <w:szCs w:val="16"/>
        </w:rPr>
        <w:t> </w:t>
      </w: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t>Rehberlik ve Danışma Hizmetleri</w:t>
      </w:r>
    </w:p>
    <w:p w:rsidR="00146BA4" w:rsidRPr="00146BA4" w:rsidRDefault="00146BA4" w:rsidP="00146BA4">
      <w:pPr>
        <w:shd w:val="clear" w:color="auto" w:fill="FFFFFF"/>
        <w:spacing w:after="113" w:line="240" w:lineRule="auto"/>
        <w:jc w:val="both"/>
        <w:rPr>
          <w:rFonts w:ascii="Arial" w:eastAsia="Times New Roman" w:hAnsi="Arial" w:cs="Arial"/>
          <w:color w:val="7B868F"/>
          <w:sz w:val="16"/>
          <w:szCs w:val="16"/>
        </w:rPr>
      </w:pPr>
      <w:r w:rsidRPr="00146BA4">
        <w:rPr>
          <w:rFonts w:ascii="Arial" w:eastAsia="Times New Roman" w:hAnsi="Arial" w:cs="Arial"/>
          <w:color w:val="7B868F"/>
          <w:sz w:val="16"/>
          <w:szCs w:val="16"/>
        </w:rPr>
        <w:t>Bireysel   ve grup danışması şeklinde düzenlenebilir. Her iki şekilde de danışma konusu, öğrencilerin kişisel, eğitsel, mesleki problemleri ile ilgili olabilir.</w:t>
      </w:r>
    </w:p>
    <w:p w:rsidR="00146BA4" w:rsidRPr="00146BA4" w:rsidRDefault="00146BA4" w:rsidP="00146BA4">
      <w:pPr>
        <w:shd w:val="clear" w:color="auto" w:fill="FFFFFF"/>
        <w:spacing w:after="113" w:line="240" w:lineRule="auto"/>
        <w:rPr>
          <w:rFonts w:ascii="Arial" w:eastAsia="Times New Roman" w:hAnsi="Arial" w:cs="Arial"/>
          <w:color w:val="7B868F"/>
          <w:sz w:val="16"/>
          <w:szCs w:val="16"/>
        </w:rPr>
      </w:pPr>
      <w:r w:rsidRPr="00146BA4">
        <w:rPr>
          <w:rFonts w:ascii="Arial" w:eastAsia="Times New Roman" w:hAnsi="Arial" w:cs="Arial"/>
          <w:b/>
          <w:bCs/>
          <w:color w:val="7B868F"/>
          <w:sz w:val="16"/>
        </w:rPr>
        <w:t>Bireysel Danışma:</w:t>
      </w:r>
      <w:r w:rsidRPr="00146BA4">
        <w:rPr>
          <w:rFonts w:ascii="Arial" w:eastAsia="Times New Roman" w:hAnsi="Arial" w:cs="Arial"/>
          <w:color w:val="7B868F"/>
          <w:sz w:val="16"/>
          <w:szCs w:val="16"/>
        </w:rPr>
        <w:t> Ders saatlerinin dışında ve öğrencilerin okul içi   çalışmalarını engellemeyecek şekilde zaman ayrılmalıdır. Danışma ile ilgili   çalışmalar bu konuda yeterli ve hazır rehber öğretmen tarafından yürütülmelidir. </w:t>
      </w:r>
    </w:p>
    <w:p w:rsidR="00146BA4" w:rsidRPr="00146BA4" w:rsidRDefault="00146BA4" w:rsidP="00146BA4">
      <w:pPr>
        <w:shd w:val="clear" w:color="auto" w:fill="FFFFFF"/>
        <w:spacing w:after="113" w:line="240" w:lineRule="auto"/>
        <w:rPr>
          <w:rFonts w:ascii="Arial" w:eastAsia="Times New Roman" w:hAnsi="Arial" w:cs="Arial"/>
          <w:color w:val="7B868F"/>
          <w:sz w:val="16"/>
          <w:szCs w:val="16"/>
        </w:rPr>
      </w:pPr>
      <w:r w:rsidRPr="00146BA4">
        <w:rPr>
          <w:rFonts w:ascii="Arial" w:eastAsia="Times New Roman" w:hAnsi="Arial" w:cs="Arial"/>
          <w:b/>
          <w:bCs/>
          <w:color w:val="7B868F"/>
          <w:sz w:val="16"/>
        </w:rPr>
        <w:t>Grup Danışması:</w:t>
      </w:r>
      <w:r w:rsidRPr="00146BA4">
        <w:rPr>
          <w:rFonts w:ascii="Arial" w:eastAsia="Times New Roman" w:hAnsi="Arial" w:cs="Arial"/>
          <w:color w:val="7B868F"/>
          <w:sz w:val="16"/>
          <w:szCs w:val="16"/>
        </w:rPr>
        <w:t> Öğrencilerin çoğunu ilgilendiren ortak problemlerle   ilgili danışma çalışmalarında gruplar oluşturularak rehberlik için ayrılan  saatlerden yararlanılabilir.</w:t>
      </w:r>
    </w:p>
    <w:p w:rsidR="00146BA4" w:rsidRPr="00146BA4" w:rsidRDefault="00146BA4" w:rsidP="00146BA4">
      <w:pPr>
        <w:shd w:val="clear" w:color="auto" w:fill="FEFEFE"/>
        <w:spacing w:after="0" w:line="264" w:lineRule="atLeast"/>
        <w:outlineLvl w:val="1"/>
        <w:rPr>
          <w:rFonts w:ascii="Helvetica" w:eastAsia="Times New Roman" w:hAnsi="Helvetica" w:cs="Helvetica"/>
          <w:b/>
          <w:bCs/>
          <w:color w:val="D83F35"/>
        </w:rPr>
      </w:pP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t xml:space="preserve">Rehberlik </w:t>
      </w:r>
      <w:proofErr w:type="spellStart"/>
      <w:r w:rsidRPr="00146BA4">
        <w:rPr>
          <w:rFonts w:ascii="Arial" w:eastAsia="Times New Roman" w:hAnsi="Arial" w:cs="Arial"/>
          <w:b/>
          <w:bCs/>
          <w:color w:val="075192"/>
          <w:sz w:val="23"/>
        </w:rPr>
        <w:t>Pisikolojik</w:t>
      </w:r>
      <w:proofErr w:type="spellEnd"/>
      <w:r w:rsidRPr="00146BA4">
        <w:rPr>
          <w:rFonts w:ascii="Arial" w:eastAsia="Times New Roman" w:hAnsi="Arial" w:cs="Arial"/>
          <w:b/>
          <w:bCs/>
          <w:color w:val="075192"/>
          <w:sz w:val="23"/>
        </w:rPr>
        <w:t xml:space="preserve"> Danışma</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Öğrencilerin bedensel,  zihinsel, duygusal vb. sorunların çözümün de yardımcı olmak,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Öğrencilere insanlarla sağlıklı ilişkiler kurmak için temel iletişim becerileri kazandırmak,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Kişisel gelişim için öğrencilere açık olan fırsatları okul ve okul dışındaki eğitim olanakları, meslekleri iş dünyasını tanımalarında yardımcı olmak,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Amaç belirleme, sorun çözme, karar verme, tercih yapma, sorumluluk alma gibi yaşam becerilerinde yeterlilik ve kendine güven kazanmalarına yardımcı olmak,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Hayatı bir bütün olarak değerlendirmelerine yardımcı olmak,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Toplum gerçeklerini de göz önünde bulundurarak kendilerine uygun üst öğrenim programlarını, iş ve meslekleri tanıyıp seçmelerine yardımcı olmak,</w:t>
      </w:r>
    </w:p>
    <w:p w:rsidR="00146BA4" w:rsidRPr="00146BA4" w:rsidRDefault="00146BA4" w:rsidP="00146BA4">
      <w:pPr>
        <w:numPr>
          <w:ilvl w:val="0"/>
          <w:numId w:val="3"/>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Çalışmayı zevk haline getirmelerine ve serbest zamanlarını iyi kullanmalarına yardımcı olmak.</w:t>
      </w: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lastRenderedPageBreak/>
        <w:t xml:space="preserve">Rehberlik </w:t>
      </w:r>
      <w:proofErr w:type="spellStart"/>
      <w:r w:rsidRPr="00146BA4">
        <w:rPr>
          <w:rFonts w:ascii="Arial" w:eastAsia="Times New Roman" w:hAnsi="Arial" w:cs="Arial"/>
          <w:b/>
          <w:bCs/>
          <w:color w:val="075192"/>
          <w:sz w:val="23"/>
        </w:rPr>
        <w:t>Faliyeti</w:t>
      </w:r>
      <w:proofErr w:type="spellEnd"/>
    </w:p>
    <w:p w:rsidR="00146BA4" w:rsidRPr="00146BA4" w:rsidRDefault="00146BA4" w:rsidP="00146BA4">
      <w:pPr>
        <w:numPr>
          <w:ilvl w:val="0"/>
          <w:numId w:val="4"/>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bir süreçtir. Rehberlik   bir anda olup biten bir iş değildir.</w:t>
      </w:r>
    </w:p>
    <w:p w:rsidR="00146BA4" w:rsidRPr="00146BA4" w:rsidRDefault="00146BA4" w:rsidP="00146BA4">
      <w:pPr>
        <w:numPr>
          <w:ilvl w:val="0"/>
          <w:numId w:val="4"/>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bireye yardım etme işidir. “Rehberlik yardımı psikolojik   bir yardımdır”.</w:t>
      </w:r>
    </w:p>
    <w:p w:rsidR="00146BA4" w:rsidRPr="00146BA4" w:rsidRDefault="00146BA4" w:rsidP="00146BA4">
      <w:pPr>
        <w:numPr>
          <w:ilvl w:val="0"/>
          <w:numId w:val="4"/>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yardımı bireye dönüktür. Rehberlik hizmetlerinin   merkezinde birey vardır. Okul ortamında rehberliğin ilgilendiği birey öğrencidir.</w:t>
      </w:r>
    </w:p>
    <w:p w:rsidR="00146BA4" w:rsidRPr="00146BA4" w:rsidRDefault="00146BA4" w:rsidP="00146BA4">
      <w:pPr>
        <w:numPr>
          <w:ilvl w:val="0"/>
          <w:numId w:val="4"/>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bilimsel bir hizmettir. ”Rehberlik çalışmaları bilimseldir”. Rehberlik yardımının dayandığı bilimsel ilkeler ve yöntemler   vardır.</w:t>
      </w:r>
    </w:p>
    <w:p w:rsidR="00146BA4" w:rsidRPr="00146BA4" w:rsidRDefault="00146BA4" w:rsidP="00146BA4">
      <w:pPr>
        <w:numPr>
          <w:ilvl w:val="0"/>
          <w:numId w:val="4"/>
        </w:numPr>
        <w:shd w:val="clear" w:color="auto" w:fill="FFFFFF"/>
        <w:spacing w:after="113"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Rehberliğin esası bireyin kendisini gerçekleştirmesine yardım etmektir.”Kendini gerçekleştirme ”psikolojik danışma ve rehberlik   yardımlarının bütün boyutlarını içine alan bir kavramdır. Bireyin kendini   anlaması problemlerini çözebilmesi kendine en uygun seçimler yaparak gerçekçi   kararlar alabilmesi, kendi kapasitelerini en uygun bir düzeyde geliştirebilmesi, çevresine dengeli ve sağlıklı bir uyum yapabilmesi vb. psikolojik danışma ve   rehberlik yardımının esasını oluşturan ve bireyin kendini gerçekleştirme   düzeyini geliştiren belirgin sorulardır. Öğrencilerin bedensel, zihinsel, duygusal vb. sorunların çözümün de yardımcı olmak.</w:t>
      </w:r>
    </w:p>
    <w:p w:rsidR="00146BA4" w:rsidRPr="00146BA4" w:rsidRDefault="00146BA4" w:rsidP="00146BA4">
      <w:pPr>
        <w:shd w:val="clear" w:color="auto" w:fill="FFFFFF"/>
        <w:spacing w:after="113" w:line="227" w:lineRule="atLeast"/>
        <w:jc w:val="both"/>
        <w:outlineLvl w:val="2"/>
        <w:rPr>
          <w:rFonts w:ascii="Arial" w:eastAsia="Times New Roman" w:hAnsi="Arial" w:cs="Arial"/>
          <w:b/>
          <w:bCs/>
          <w:color w:val="075192"/>
          <w:sz w:val="23"/>
          <w:szCs w:val="23"/>
        </w:rPr>
      </w:pPr>
      <w:r w:rsidRPr="00146BA4">
        <w:rPr>
          <w:rFonts w:ascii="Arial" w:eastAsia="Times New Roman" w:hAnsi="Arial" w:cs="Arial"/>
          <w:b/>
          <w:bCs/>
          <w:color w:val="075192"/>
          <w:sz w:val="23"/>
        </w:rPr>
        <w:t>Rehberlik Servisinin İlkeleri</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Rehberlikte bireye ve onun kendine ilişkin konularda karar verme hakkına saygı esastır.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hizmetleri, eğitimi ayrılmaz ve tamamlayıcı bir parçasını oluşturur.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Etkili bir rehberlik hizmeti bireysel farkları dikkate alan eğitim sisteminde gerçekleşebilir.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tüm bireylere yöneliktir.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Rehberliğin amacı, problem çözmek değil, normal bireylerin bir bütün olarak gelişmesine yardımcı olmasıdır.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Rehberlikte süreklilik esastır.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hizmetleri bireye ve onun geleceğine yöneliktir.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Bireyin zayıf yönlerinden çok güçlü yönleri üzerinde durur.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hizmetlerinde gönüllülük esastır.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hizmetleri okulda öğrenci ile ilişkili tüm kişilerin iş birliği ile gerçekleşir.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Rehberlik tekniklerini uygulamak bir uzmanlık işidir.</w:t>
      </w:r>
    </w:p>
    <w:p w:rsidR="00146BA4" w:rsidRPr="00146BA4" w:rsidRDefault="00146BA4" w:rsidP="00146BA4">
      <w:pPr>
        <w:numPr>
          <w:ilvl w:val="0"/>
          <w:numId w:val="5"/>
        </w:numPr>
        <w:shd w:val="clear" w:color="auto" w:fill="FFFFFF"/>
        <w:spacing w:before="100" w:beforeAutospacing="1" w:after="100" w:afterAutospacing="1" w:line="240" w:lineRule="auto"/>
        <w:ind w:left="550"/>
        <w:rPr>
          <w:rFonts w:ascii="Arial" w:eastAsia="Times New Roman" w:hAnsi="Arial" w:cs="Arial"/>
          <w:color w:val="7B868F"/>
          <w:sz w:val="16"/>
          <w:szCs w:val="16"/>
        </w:rPr>
      </w:pPr>
      <w:r w:rsidRPr="00146BA4">
        <w:rPr>
          <w:rFonts w:ascii="Arial" w:eastAsia="Times New Roman" w:hAnsi="Arial" w:cs="Arial"/>
          <w:color w:val="7B868F"/>
          <w:sz w:val="16"/>
          <w:szCs w:val="16"/>
        </w:rPr>
        <w:t>Tek tip bir rehberlik programı yoktur. Her okul öğrencilerinin gereksinimlerini ve olanaklarını göz önüne alarak, rehberlik programını hazırlar.</w:t>
      </w:r>
    </w:p>
    <w:p w:rsidR="00146BA4" w:rsidRPr="00146BA4" w:rsidRDefault="00146BA4" w:rsidP="00146BA4">
      <w:pPr>
        <w:shd w:val="clear" w:color="auto" w:fill="FFFFFF"/>
        <w:spacing w:line="240" w:lineRule="auto"/>
        <w:rPr>
          <w:rFonts w:ascii="Arial" w:eastAsia="Times New Roman" w:hAnsi="Arial" w:cs="Arial"/>
          <w:color w:val="7B868F"/>
          <w:sz w:val="16"/>
          <w:szCs w:val="16"/>
        </w:rPr>
      </w:pPr>
      <w:r w:rsidRPr="00146BA4">
        <w:rPr>
          <w:rFonts w:ascii="Arial" w:eastAsia="Times New Roman" w:hAnsi="Arial" w:cs="Arial"/>
          <w:color w:val="7B868F"/>
          <w:sz w:val="16"/>
          <w:szCs w:val="16"/>
        </w:rPr>
        <w:t> </w:t>
      </w:r>
    </w:p>
    <w:p w:rsidR="00FA4D3F" w:rsidRDefault="00FA4D3F"/>
    <w:sectPr w:rsidR="00FA4D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C26"/>
    <w:multiLevelType w:val="multilevel"/>
    <w:tmpl w:val="7D94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84B6F"/>
    <w:multiLevelType w:val="multilevel"/>
    <w:tmpl w:val="3A14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677BF2"/>
    <w:multiLevelType w:val="multilevel"/>
    <w:tmpl w:val="7D129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BA0AD6"/>
    <w:multiLevelType w:val="multilevel"/>
    <w:tmpl w:val="AA70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CC15B5"/>
    <w:multiLevelType w:val="multilevel"/>
    <w:tmpl w:val="031A4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146BA4"/>
    <w:rsid w:val="00146BA4"/>
    <w:rsid w:val="00A36BE1"/>
    <w:rsid w:val="00FA4D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46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146B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46BA4"/>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146BA4"/>
    <w:rPr>
      <w:rFonts w:ascii="Times New Roman" w:eastAsia="Times New Roman" w:hAnsi="Times New Roman" w:cs="Times New Roman"/>
      <w:b/>
      <w:bCs/>
      <w:sz w:val="27"/>
      <w:szCs w:val="27"/>
    </w:rPr>
  </w:style>
  <w:style w:type="character" w:styleId="Gl">
    <w:name w:val="Strong"/>
    <w:basedOn w:val="VarsaylanParagrafYazTipi"/>
    <w:uiPriority w:val="22"/>
    <w:qFormat/>
    <w:rsid w:val="00146BA4"/>
    <w:rPr>
      <w:b/>
      <w:bCs/>
    </w:rPr>
  </w:style>
  <w:style w:type="paragraph" w:styleId="NormalWeb">
    <w:name w:val="Normal (Web)"/>
    <w:basedOn w:val="Normal"/>
    <w:uiPriority w:val="99"/>
    <w:semiHidden/>
    <w:unhideWhenUsed/>
    <w:rsid w:val="00146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663362">
      <w:bodyDiv w:val="1"/>
      <w:marLeft w:val="0"/>
      <w:marRight w:val="0"/>
      <w:marTop w:val="0"/>
      <w:marBottom w:val="0"/>
      <w:divBdr>
        <w:top w:val="none" w:sz="0" w:space="0" w:color="auto"/>
        <w:left w:val="none" w:sz="0" w:space="0" w:color="auto"/>
        <w:bottom w:val="none" w:sz="0" w:space="0" w:color="auto"/>
        <w:right w:val="none" w:sz="0" w:space="0" w:color="auto"/>
      </w:divBdr>
      <w:divsChild>
        <w:div w:id="193812568">
          <w:marLeft w:val="-170"/>
          <w:marRight w:val="-170"/>
          <w:marTop w:val="0"/>
          <w:marBottom w:val="340"/>
          <w:divBdr>
            <w:top w:val="none" w:sz="0" w:space="0" w:color="auto"/>
            <w:left w:val="none" w:sz="0" w:space="0" w:color="auto"/>
            <w:bottom w:val="none" w:sz="0" w:space="0" w:color="auto"/>
            <w:right w:val="none" w:sz="0" w:space="0" w:color="auto"/>
          </w:divBdr>
          <w:divsChild>
            <w:div w:id="1084839342">
              <w:marLeft w:val="0"/>
              <w:marRight w:val="0"/>
              <w:marTop w:val="0"/>
              <w:marBottom w:val="0"/>
              <w:divBdr>
                <w:top w:val="none" w:sz="0" w:space="0" w:color="auto"/>
                <w:left w:val="none" w:sz="0" w:space="0" w:color="auto"/>
                <w:bottom w:val="none" w:sz="0" w:space="0" w:color="auto"/>
                <w:right w:val="none" w:sz="0" w:space="0" w:color="auto"/>
              </w:divBdr>
              <w:divsChild>
                <w:div w:id="173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4710</Characters>
  <Application>Microsoft Office Word</Application>
  <DocSecurity>0</DocSecurity>
  <Lines>39</Lines>
  <Paragraphs>11</Paragraphs>
  <ScaleCrop>false</ScaleCrop>
  <Company>Hewlett-Packard</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2019-03-06T19:07:00Z</dcterms:created>
  <dcterms:modified xsi:type="dcterms:W3CDTF">2019-03-06T19:08:00Z</dcterms:modified>
</cp:coreProperties>
</file>